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F255" w14:textId="77777777" w:rsidR="00C71323" w:rsidRPr="00C71323" w:rsidRDefault="00C71323" w:rsidP="00F71471">
      <w:pPr>
        <w:jc w:val="center"/>
        <w:rPr>
          <w:rFonts w:ascii="Arial" w:hAnsi="Arial" w:cs="Arial"/>
          <w:b/>
          <w:bCs/>
        </w:rPr>
      </w:pPr>
      <w:r w:rsidRPr="00C71323">
        <w:rPr>
          <w:rFonts w:ascii="Arial" w:hAnsi="Arial" w:cs="Arial"/>
          <w:b/>
          <w:bCs/>
        </w:rPr>
        <w:t>“JANAL PIXAN 2025” CRECE AÑO CON AÑO Y FORTALECE EL ORGULLO DE SER CANCUNENSE: ANA PATY PERALTA</w:t>
      </w:r>
    </w:p>
    <w:p w14:paraId="516F8750" w14:textId="77777777" w:rsidR="00C71323" w:rsidRPr="00C71323" w:rsidRDefault="00C71323" w:rsidP="00C71323">
      <w:pPr>
        <w:jc w:val="both"/>
        <w:rPr>
          <w:rFonts w:ascii="Arial" w:hAnsi="Arial" w:cs="Arial"/>
        </w:rPr>
      </w:pPr>
    </w:p>
    <w:p w14:paraId="51138C40" w14:textId="77777777" w:rsidR="00C71323" w:rsidRDefault="00C71323">
      <w:pPr>
        <w:pStyle w:val="Prrafodelista"/>
        <w:numPr>
          <w:ilvl w:val="0"/>
          <w:numId w:val="1"/>
        </w:numPr>
        <w:jc w:val="both"/>
        <w:rPr>
          <w:rFonts w:ascii="Arial" w:hAnsi="Arial" w:cs="Arial"/>
        </w:rPr>
      </w:pPr>
      <w:r w:rsidRPr="00C71323">
        <w:rPr>
          <w:rFonts w:ascii="Arial" w:hAnsi="Arial" w:cs="Arial"/>
        </w:rPr>
        <w:t>Más de 140 mil personas en las tres principales celebraciones del 30 de octubre al 03 de noviembre</w:t>
      </w:r>
    </w:p>
    <w:p w14:paraId="63CE1109" w14:textId="0855726E" w:rsidR="00C71323" w:rsidRPr="00C71323" w:rsidRDefault="00C71323">
      <w:pPr>
        <w:pStyle w:val="Prrafodelista"/>
        <w:numPr>
          <w:ilvl w:val="0"/>
          <w:numId w:val="1"/>
        </w:numPr>
        <w:jc w:val="both"/>
        <w:rPr>
          <w:rFonts w:ascii="Arial" w:hAnsi="Arial" w:cs="Arial"/>
        </w:rPr>
      </w:pPr>
      <w:r w:rsidRPr="00C71323">
        <w:rPr>
          <w:rFonts w:ascii="Arial" w:hAnsi="Arial" w:cs="Arial"/>
        </w:rPr>
        <w:t>Se sumaron actividades culturales y verbenas populares en Puerto Juárez, el Parque de las Palapas, así como en los panteones municipales</w:t>
      </w:r>
    </w:p>
    <w:p w14:paraId="73707563" w14:textId="77777777" w:rsidR="00C71323" w:rsidRPr="00C71323" w:rsidRDefault="00C71323" w:rsidP="00C71323">
      <w:pPr>
        <w:jc w:val="both"/>
        <w:rPr>
          <w:rFonts w:ascii="Arial" w:hAnsi="Arial" w:cs="Arial"/>
        </w:rPr>
      </w:pPr>
    </w:p>
    <w:p w14:paraId="3C543F1E" w14:textId="77777777" w:rsidR="00C71323" w:rsidRPr="00C71323" w:rsidRDefault="00C71323" w:rsidP="00C71323">
      <w:pPr>
        <w:jc w:val="both"/>
        <w:rPr>
          <w:rFonts w:ascii="Arial" w:hAnsi="Arial" w:cs="Arial"/>
        </w:rPr>
      </w:pPr>
      <w:r w:rsidRPr="00C71323">
        <w:rPr>
          <w:rFonts w:ascii="Arial" w:hAnsi="Arial" w:cs="Arial"/>
          <w:b/>
          <w:bCs/>
        </w:rPr>
        <w:t>Cancún, Q. R., a 05 de noviembre de 2025.-</w:t>
      </w:r>
      <w:r w:rsidRPr="00C71323">
        <w:rPr>
          <w:rFonts w:ascii="Arial" w:hAnsi="Arial" w:cs="Arial"/>
        </w:rPr>
        <w:t xml:space="preserve"> Luego de cinco días de celebración impulsada por la </w:t>
      </w:r>
      <w:proofErr w:type="gramStart"/>
      <w:r w:rsidRPr="00C71323">
        <w:rPr>
          <w:rFonts w:ascii="Arial" w:hAnsi="Arial" w:cs="Arial"/>
        </w:rPr>
        <w:t>Presidenta</w:t>
      </w:r>
      <w:proofErr w:type="gramEnd"/>
      <w:r w:rsidRPr="00C71323">
        <w:rPr>
          <w:rFonts w:ascii="Arial" w:hAnsi="Arial" w:cs="Arial"/>
        </w:rPr>
        <w:t xml:space="preserve"> Municipal, Ana Paty Peralta, el Festival “</w:t>
      </w:r>
      <w:proofErr w:type="spellStart"/>
      <w:r w:rsidRPr="00C71323">
        <w:rPr>
          <w:rFonts w:ascii="Arial" w:hAnsi="Arial" w:cs="Arial"/>
        </w:rPr>
        <w:t>Janal</w:t>
      </w:r>
      <w:proofErr w:type="spellEnd"/>
      <w:r w:rsidRPr="00C71323">
        <w:rPr>
          <w:rFonts w:ascii="Arial" w:hAnsi="Arial" w:cs="Arial"/>
        </w:rPr>
        <w:t xml:space="preserve"> </w:t>
      </w:r>
      <w:proofErr w:type="spellStart"/>
      <w:r w:rsidRPr="00C71323">
        <w:rPr>
          <w:rFonts w:ascii="Arial" w:hAnsi="Arial" w:cs="Arial"/>
        </w:rPr>
        <w:t>Pixan</w:t>
      </w:r>
      <w:proofErr w:type="spellEnd"/>
      <w:r w:rsidRPr="00C71323">
        <w:rPr>
          <w:rFonts w:ascii="Arial" w:hAnsi="Arial" w:cs="Arial"/>
        </w:rPr>
        <w:t xml:space="preserve"> 2025” cerró con broche de oro al reunir a 143 mil asistentes, consolidándose como un referente de cultura, gastronomía, color, música y sana convivencia familiar.</w:t>
      </w:r>
    </w:p>
    <w:p w14:paraId="070627F6" w14:textId="77777777" w:rsidR="00C71323" w:rsidRPr="00C71323" w:rsidRDefault="00C71323" w:rsidP="00C71323">
      <w:pPr>
        <w:jc w:val="both"/>
        <w:rPr>
          <w:rFonts w:ascii="Arial" w:hAnsi="Arial" w:cs="Arial"/>
        </w:rPr>
      </w:pPr>
    </w:p>
    <w:p w14:paraId="1237B57A" w14:textId="77777777" w:rsidR="00C71323" w:rsidRPr="00C71323" w:rsidRDefault="00C71323" w:rsidP="00C71323">
      <w:pPr>
        <w:jc w:val="both"/>
        <w:rPr>
          <w:rFonts w:ascii="Arial" w:hAnsi="Arial" w:cs="Arial"/>
        </w:rPr>
      </w:pPr>
      <w:r w:rsidRPr="00C71323">
        <w:rPr>
          <w:rFonts w:ascii="Arial" w:hAnsi="Arial" w:cs="Arial"/>
        </w:rPr>
        <w:t xml:space="preserve">“Esta fiesta llegó para quedarse, porque sabemos que preservar nuestras tradiciones también es construir comunidad, fortalecer la identidad y compartir con el mundo el alma de nuestro pueblo”, resaltó la </w:t>
      </w:r>
      <w:proofErr w:type="gramStart"/>
      <w:r w:rsidRPr="00C71323">
        <w:rPr>
          <w:rFonts w:ascii="Arial" w:hAnsi="Arial" w:cs="Arial"/>
        </w:rPr>
        <w:t>Alcaldesa</w:t>
      </w:r>
      <w:proofErr w:type="gramEnd"/>
      <w:r w:rsidRPr="00C71323">
        <w:rPr>
          <w:rFonts w:ascii="Arial" w:hAnsi="Arial" w:cs="Arial"/>
        </w:rPr>
        <w:t xml:space="preserve">. </w:t>
      </w:r>
    </w:p>
    <w:p w14:paraId="7E39CA21" w14:textId="77777777" w:rsidR="00C71323" w:rsidRPr="00C71323" w:rsidRDefault="00C71323" w:rsidP="00C71323">
      <w:pPr>
        <w:jc w:val="both"/>
        <w:rPr>
          <w:rFonts w:ascii="Arial" w:hAnsi="Arial" w:cs="Arial"/>
        </w:rPr>
      </w:pPr>
    </w:p>
    <w:p w14:paraId="0A0C58C4" w14:textId="77777777" w:rsidR="00C71323" w:rsidRPr="00C71323" w:rsidRDefault="00C71323" w:rsidP="00C71323">
      <w:pPr>
        <w:jc w:val="both"/>
        <w:rPr>
          <w:rFonts w:ascii="Arial" w:hAnsi="Arial" w:cs="Arial"/>
        </w:rPr>
      </w:pPr>
      <w:r w:rsidRPr="00C71323">
        <w:rPr>
          <w:rFonts w:ascii="Arial" w:hAnsi="Arial" w:cs="Arial"/>
        </w:rPr>
        <w:t xml:space="preserve">Con el reporte de las diferentes dependencias participantes, detalló que se registraron más de 128 mil personas en la celebración llevada a cabo en la subdelegación de Puerto Juárez; más de 12 mil visitantes en los panteones municipales “Álamos”, “Los Olivos” y el Parque Funerario, a lo que se sumaron más de tres mil espectadores de la “13ª. Cena de Ánimas”, en el Parque de las Palapas. </w:t>
      </w:r>
    </w:p>
    <w:p w14:paraId="16B60596" w14:textId="77777777" w:rsidR="00C71323" w:rsidRPr="00C71323" w:rsidRDefault="00C71323" w:rsidP="00C71323">
      <w:pPr>
        <w:jc w:val="both"/>
        <w:rPr>
          <w:rFonts w:ascii="Arial" w:hAnsi="Arial" w:cs="Arial"/>
        </w:rPr>
      </w:pPr>
    </w:p>
    <w:p w14:paraId="60010FAD" w14:textId="77777777" w:rsidR="00C71323" w:rsidRPr="00C71323" w:rsidRDefault="00C71323" w:rsidP="00C71323">
      <w:pPr>
        <w:jc w:val="both"/>
        <w:rPr>
          <w:rFonts w:ascii="Arial" w:hAnsi="Arial" w:cs="Arial"/>
        </w:rPr>
      </w:pPr>
      <w:r w:rsidRPr="00C71323">
        <w:rPr>
          <w:rFonts w:ascii="Arial" w:hAnsi="Arial" w:cs="Arial"/>
        </w:rPr>
        <w:t>En materia económica, destacó que el evento principal en Puerto Juárez que fue del 30 de octubre al 3 de noviembre, generó una derrama total de 4 millones 704 mil pesos, beneficiando a artesanas, artesanos, emprendedores locales y participantes de los distintos pabellones.</w:t>
      </w:r>
    </w:p>
    <w:p w14:paraId="23C344EE" w14:textId="77777777" w:rsidR="00C71323" w:rsidRPr="00C71323" w:rsidRDefault="00C71323" w:rsidP="00C71323">
      <w:pPr>
        <w:jc w:val="both"/>
        <w:rPr>
          <w:rFonts w:ascii="Arial" w:hAnsi="Arial" w:cs="Arial"/>
        </w:rPr>
      </w:pPr>
    </w:p>
    <w:p w14:paraId="15381337" w14:textId="77777777" w:rsidR="00C71323" w:rsidRPr="00C71323" w:rsidRDefault="00C71323" w:rsidP="00C71323">
      <w:pPr>
        <w:jc w:val="both"/>
        <w:rPr>
          <w:rFonts w:ascii="Arial" w:hAnsi="Arial" w:cs="Arial"/>
        </w:rPr>
      </w:pPr>
      <w:r w:rsidRPr="00C71323">
        <w:rPr>
          <w:rFonts w:ascii="Arial" w:hAnsi="Arial" w:cs="Arial"/>
        </w:rPr>
        <w:t>En ese mismo sitio, el elenco cultural reunió a más de 11 mil artistas, entre bailarines, músicos y actores, quienes participaron en la procesión marítima, el espectáculo en la playa, los desfiles y los escenarios principales, en tanto que se instalaron 51 altares y se sumaron 24 catrinas y catrines que dieron un toque especial a esta gran fiesta.</w:t>
      </w:r>
    </w:p>
    <w:p w14:paraId="2345D3AA" w14:textId="77777777" w:rsidR="00C71323" w:rsidRPr="00C71323" w:rsidRDefault="00C71323" w:rsidP="00C71323">
      <w:pPr>
        <w:jc w:val="both"/>
        <w:rPr>
          <w:rFonts w:ascii="Arial" w:hAnsi="Arial" w:cs="Arial"/>
        </w:rPr>
      </w:pPr>
    </w:p>
    <w:p w14:paraId="48D5DA74" w14:textId="77777777" w:rsidR="00C71323" w:rsidRPr="00C71323" w:rsidRDefault="00C71323" w:rsidP="00C71323">
      <w:pPr>
        <w:jc w:val="both"/>
        <w:rPr>
          <w:rFonts w:ascii="Arial" w:hAnsi="Arial" w:cs="Arial"/>
        </w:rPr>
      </w:pPr>
      <w:r w:rsidRPr="00C71323">
        <w:rPr>
          <w:rFonts w:ascii="Arial" w:hAnsi="Arial" w:cs="Arial"/>
        </w:rPr>
        <w:t xml:space="preserve">Como parte de la logística, se ofreció transporte gratuito desde puntos estratégicos de la ciudad hacia Puerto Juárez, lo cual dio como resultado 302 viajes realizados, en los que se movilizaron a más de 6 mil 500 personas, garantizando un traslado seguro, cómodo y ordenado. </w:t>
      </w:r>
    </w:p>
    <w:p w14:paraId="4F2A68BC" w14:textId="77777777" w:rsidR="00C71323" w:rsidRPr="00C71323" w:rsidRDefault="00C71323" w:rsidP="00C71323">
      <w:pPr>
        <w:jc w:val="both"/>
        <w:rPr>
          <w:rFonts w:ascii="Arial" w:hAnsi="Arial" w:cs="Arial"/>
        </w:rPr>
      </w:pPr>
    </w:p>
    <w:p w14:paraId="2900D0E9" w14:textId="77777777" w:rsidR="00C71323" w:rsidRPr="00C71323" w:rsidRDefault="00C71323" w:rsidP="00C71323">
      <w:pPr>
        <w:jc w:val="both"/>
        <w:rPr>
          <w:rFonts w:ascii="Arial" w:hAnsi="Arial" w:cs="Arial"/>
        </w:rPr>
      </w:pPr>
      <w:r w:rsidRPr="00C71323">
        <w:rPr>
          <w:rFonts w:ascii="Arial" w:hAnsi="Arial" w:cs="Arial"/>
        </w:rPr>
        <w:t xml:space="preserve">De esta forma, reiteró </w:t>
      </w:r>
      <w:proofErr w:type="gramStart"/>
      <w:r w:rsidRPr="00C71323">
        <w:rPr>
          <w:rFonts w:ascii="Arial" w:hAnsi="Arial" w:cs="Arial"/>
        </w:rPr>
        <w:t>que</w:t>
      </w:r>
      <w:proofErr w:type="gramEnd"/>
      <w:r w:rsidRPr="00C71323">
        <w:rPr>
          <w:rFonts w:ascii="Arial" w:hAnsi="Arial" w:cs="Arial"/>
        </w:rPr>
        <w:t xml:space="preserve"> con un gran ambiente de convivencia familiar en las tres sedes, las múltiples actividades de Día de Muertos ayudaron a reafirmar que </w:t>
      </w:r>
      <w:r w:rsidRPr="00C71323">
        <w:rPr>
          <w:rFonts w:ascii="Arial" w:hAnsi="Arial" w:cs="Arial"/>
        </w:rPr>
        <w:lastRenderedPageBreak/>
        <w:t>Cancún no solo es un destino turístico, sino una ciudad que vibra con su cultura, su gente y sus tradiciones.</w:t>
      </w:r>
    </w:p>
    <w:p w14:paraId="1F5B419B" w14:textId="77777777" w:rsidR="00C71323" w:rsidRPr="00C71323" w:rsidRDefault="00C71323" w:rsidP="00C71323">
      <w:pPr>
        <w:jc w:val="both"/>
        <w:rPr>
          <w:rFonts w:ascii="Arial" w:hAnsi="Arial" w:cs="Arial"/>
        </w:rPr>
      </w:pPr>
    </w:p>
    <w:p w14:paraId="0AF08B50" w14:textId="17AC1F62" w:rsidR="00C71323" w:rsidRPr="00C71323" w:rsidRDefault="00C71323" w:rsidP="00F71471">
      <w:pPr>
        <w:jc w:val="center"/>
        <w:rPr>
          <w:rFonts w:ascii="Arial" w:hAnsi="Arial" w:cs="Arial"/>
        </w:rPr>
      </w:pPr>
      <w:r w:rsidRPr="00C71323">
        <w:rPr>
          <w:rFonts w:ascii="Arial" w:hAnsi="Arial" w:cs="Arial"/>
        </w:rPr>
        <w:t>*****</w:t>
      </w:r>
      <w:r w:rsidR="00F71471">
        <w:rPr>
          <w:rFonts w:ascii="Arial" w:hAnsi="Arial" w:cs="Arial"/>
        </w:rPr>
        <w:t>*******</w:t>
      </w:r>
    </w:p>
    <w:p w14:paraId="491D31C9" w14:textId="77777777" w:rsidR="00C71323" w:rsidRPr="00F71471" w:rsidRDefault="00C71323" w:rsidP="00F71471">
      <w:pPr>
        <w:jc w:val="center"/>
        <w:rPr>
          <w:rFonts w:ascii="Arial" w:hAnsi="Arial" w:cs="Arial"/>
          <w:b/>
          <w:bCs/>
        </w:rPr>
      </w:pPr>
      <w:r w:rsidRPr="00F71471">
        <w:rPr>
          <w:rFonts w:ascii="Arial" w:hAnsi="Arial" w:cs="Arial"/>
          <w:b/>
          <w:bCs/>
        </w:rPr>
        <w:t>COMPLEMENTO INFORMATIVO</w:t>
      </w:r>
    </w:p>
    <w:p w14:paraId="000BCEEE" w14:textId="77777777" w:rsidR="00C71323" w:rsidRPr="00C71323" w:rsidRDefault="00C71323" w:rsidP="00C71323">
      <w:pPr>
        <w:jc w:val="both"/>
        <w:rPr>
          <w:rFonts w:ascii="Arial" w:hAnsi="Arial" w:cs="Arial"/>
        </w:rPr>
      </w:pPr>
    </w:p>
    <w:p w14:paraId="600E2AF2" w14:textId="77777777" w:rsidR="00C71323" w:rsidRPr="00C71323" w:rsidRDefault="00C71323" w:rsidP="00C71323">
      <w:pPr>
        <w:jc w:val="both"/>
        <w:rPr>
          <w:rFonts w:ascii="Arial" w:hAnsi="Arial" w:cs="Arial"/>
        </w:rPr>
      </w:pPr>
      <w:r w:rsidRPr="00C71323">
        <w:rPr>
          <w:rFonts w:ascii="Arial" w:hAnsi="Arial" w:cs="Arial"/>
        </w:rPr>
        <w:t>Concurso de catrinas y catrines:</w:t>
      </w:r>
    </w:p>
    <w:p w14:paraId="66D0D5A3" w14:textId="77777777" w:rsidR="00F71471" w:rsidRDefault="00C71323">
      <w:pPr>
        <w:pStyle w:val="Prrafodelista"/>
        <w:numPr>
          <w:ilvl w:val="0"/>
          <w:numId w:val="2"/>
        </w:numPr>
        <w:jc w:val="both"/>
        <w:rPr>
          <w:rFonts w:ascii="Arial" w:hAnsi="Arial" w:cs="Arial"/>
        </w:rPr>
      </w:pPr>
      <w:r w:rsidRPr="00F71471">
        <w:rPr>
          <w:rFonts w:ascii="Arial" w:hAnsi="Arial" w:cs="Arial"/>
        </w:rPr>
        <w:t xml:space="preserve">Primer lugar: Catrina </w:t>
      </w:r>
      <w:proofErr w:type="spellStart"/>
      <w:r w:rsidRPr="00F71471">
        <w:rPr>
          <w:rFonts w:ascii="Arial" w:hAnsi="Arial" w:cs="Arial"/>
        </w:rPr>
        <w:t>Apuch</w:t>
      </w:r>
      <w:proofErr w:type="spellEnd"/>
    </w:p>
    <w:p w14:paraId="4DAB4DB5" w14:textId="77777777" w:rsidR="00F71471" w:rsidRDefault="00C71323">
      <w:pPr>
        <w:pStyle w:val="Prrafodelista"/>
        <w:numPr>
          <w:ilvl w:val="0"/>
          <w:numId w:val="2"/>
        </w:numPr>
        <w:jc w:val="both"/>
        <w:rPr>
          <w:rFonts w:ascii="Arial" w:hAnsi="Arial" w:cs="Arial"/>
        </w:rPr>
      </w:pPr>
      <w:r w:rsidRPr="00F71471">
        <w:rPr>
          <w:rFonts w:ascii="Arial" w:hAnsi="Arial" w:cs="Arial"/>
        </w:rPr>
        <w:t>Segundo lugar: Eréndira Monarca</w:t>
      </w:r>
    </w:p>
    <w:p w14:paraId="541D4F6B" w14:textId="08E4D425" w:rsidR="00C71323" w:rsidRPr="00F71471" w:rsidRDefault="00C71323">
      <w:pPr>
        <w:pStyle w:val="Prrafodelista"/>
        <w:numPr>
          <w:ilvl w:val="0"/>
          <w:numId w:val="2"/>
        </w:numPr>
        <w:jc w:val="both"/>
        <w:rPr>
          <w:rFonts w:ascii="Arial" w:hAnsi="Arial" w:cs="Arial"/>
        </w:rPr>
      </w:pPr>
      <w:r w:rsidRPr="00F71471">
        <w:rPr>
          <w:rFonts w:ascii="Arial" w:hAnsi="Arial" w:cs="Arial"/>
        </w:rPr>
        <w:t>Tercer lugar: El Eterno Mensajero</w:t>
      </w:r>
    </w:p>
    <w:p w14:paraId="037C999C" w14:textId="77777777" w:rsidR="00C71323" w:rsidRPr="00C71323" w:rsidRDefault="00C71323" w:rsidP="00C71323">
      <w:pPr>
        <w:jc w:val="both"/>
        <w:rPr>
          <w:rFonts w:ascii="Arial" w:hAnsi="Arial" w:cs="Arial"/>
        </w:rPr>
      </w:pPr>
    </w:p>
    <w:p w14:paraId="5E1DB210" w14:textId="77777777" w:rsidR="00C71323" w:rsidRPr="00C71323" w:rsidRDefault="00C71323" w:rsidP="00C71323">
      <w:pPr>
        <w:jc w:val="both"/>
        <w:rPr>
          <w:rFonts w:ascii="Arial" w:hAnsi="Arial" w:cs="Arial"/>
        </w:rPr>
      </w:pPr>
      <w:r w:rsidRPr="00C71323">
        <w:rPr>
          <w:rFonts w:ascii="Arial" w:hAnsi="Arial" w:cs="Arial"/>
        </w:rPr>
        <w:t xml:space="preserve"> Concurso de altares:</w:t>
      </w:r>
    </w:p>
    <w:p w14:paraId="779747EE" w14:textId="77777777" w:rsidR="00F71471" w:rsidRDefault="00C71323">
      <w:pPr>
        <w:pStyle w:val="Prrafodelista"/>
        <w:numPr>
          <w:ilvl w:val="0"/>
          <w:numId w:val="3"/>
        </w:numPr>
        <w:jc w:val="both"/>
        <w:rPr>
          <w:rFonts w:ascii="Arial" w:hAnsi="Arial" w:cs="Arial"/>
        </w:rPr>
      </w:pPr>
      <w:r w:rsidRPr="00F71471">
        <w:rPr>
          <w:rFonts w:ascii="Arial" w:hAnsi="Arial" w:cs="Arial"/>
        </w:rPr>
        <w:t>Primer lugar: Rubí Maribel Canto</w:t>
      </w:r>
    </w:p>
    <w:p w14:paraId="6264FF0C" w14:textId="77777777" w:rsidR="00F71471" w:rsidRDefault="00C71323">
      <w:pPr>
        <w:pStyle w:val="Prrafodelista"/>
        <w:numPr>
          <w:ilvl w:val="0"/>
          <w:numId w:val="3"/>
        </w:numPr>
        <w:jc w:val="both"/>
        <w:rPr>
          <w:rFonts w:ascii="Arial" w:hAnsi="Arial" w:cs="Arial"/>
        </w:rPr>
      </w:pPr>
      <w:r w:rsidRPr="00F71471">
        <w:rPr>
          <w:rFonts w:ascii="Arial" w:hAnsi="Arial" w:cs="Arial"/>
        </w:rPr>
        <w:t xml:space="preserve">Segundo lugar: Wilberth Delgado </w:t>
      </w:r>
      <w:proofErr w:type="spellStart"/>
      <w:r w:rsidRPr="00F71471">
        <w:rPr>
          <w:rFonts w:ascii="Arial" w:hAnsi="Arial" w:cs="Arial"/>
        </w:rPr>
        <w:t>Siu</w:t>
      </w:r>
      <w:proofErr w:type="spellEnd"/>
    </w:p>
    <w:p w14:paraId="6B466BBA" w14:textId="41833A6B" w:rsidR="00AB0F61" w:rsidRPr="00F71471" w:rsidRDefault="00C71323">
      <w:pPr>
        <w:pStyle w:val="Prrafodelista"/>
        <w:numPr>
          <w:ilvl w:val="0"/>
          <w:numId w:val="3"/>
        </w:numPr>
        <w:jc w:val="both"/>
        <w:rPr>
          <w:rFonts w:ascii="Arial" w:hAnsi="Arial" w:cs="Arial"/>
        </w:rPr>
      </w:pPr>
      <w:r w:rsidRPr="00F71471">
        <w:rPr>
          <w:rFonts w:ascii="Arial" w:hAnsi="Arial" w:cs="Arial"/>
        </w:rPr>
        <w:t>Tercer lugar: Orel Canto González</w:t>
      </w:r>
    </w:p>
    <w:sectPr w:rsidR="00AB0F61" w:rsidRPr="00F7147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F3A1" w14:textId="77777777" w:rsidR="00813E8A" w:rsidRDefault="00813E8A" w:rsidP="0092028B">
      <w:r>
        <w:separator/>
      </w:r>
    </w:p>
  </w:endnote>
  <w:endnote w:type="continuationSeparator" w:id="0">
    <w:p w14:paraId="06625558" w14:textId="77777777" w:rsidR="00813E8A" w:rsidRDefault="00813E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059E" w14:textId="77777777" w:rsidR="00813E8A" w:rsidRDefault="00813E8A" w:rsidP="0092028B">
      <w:r>
        <w:separator/>
      </w:r>
    </w:p>
  </w:footnote>
  <w:footnote w:type="continuationSeparator" w:id="0">
    <w:p w14:paraId="342B77D5" w14:textId="77777777" w:rsidR="00813E8A" w:rsidRDefault="00813E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8C25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62</w:t>
                          </w:r>
                          <w:r w:rsidR="00F71471">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D8C252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62</w:t>
                    </w:r>
                    <w:r w:rsidR="00F71471">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2575"/>
    <w:multiLevelType w:val="hybridMultilevel"/>
    <w:tmpl w:val="83B2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003B3"/>
    <w:multiLevelType w:val="hybridMultilevel"/>
    <w:tmpl w:val="0CE0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9461F"/>
    <w:multiLevelType w:val="hybridMultilevel"/>
    <w:tmpl w:val="CCB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413354">
    <w:abstractNumId w:val="1"/>
  </w:num>
  <w:num w:numId="2" w16cid:durableId="1194153199">
    <w:abstractNumId w:val="0"/>
  </w:num>
  <w:num w:numId="3" w16cid:durableId="2788762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13E8A"/>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71471"/>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2025-11-06T01:09:00Z</dcterms:created>
  <dcterms:modified xsi:type="dcterms:W3CDTF">2025-11-06T01:09:00Z</dcterms:modified>
</cp:coreProperties>
</file>